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3DF" w:rsidRDefault="00D203DF" w:rsidP="00D203DF">
      <w:pPr>
        <w:pStyle w:val="a3"/>
      </w:pPr>
      <w:r>
        <w:br/>
      </w:r>
      <w:r>
        <w:rPr>
          <w:noProof/>
        </w:rPr>
        <w:drawing>
          <wp:inline distT="0" distB="0" distL="0" distR="0">
            <wp:extent cx="3933825" cy="3038475"/>
            <wp:effectExtent l="19050" t="0" r="9525" b="0"/>
            <wp:docPr id="1" name="Рисунок 1" descr="проверенная стратегия для скальпинга на рынке форекс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роверенная стратегия для скальпинга на рынке форекс.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303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3DF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Зона состоит из трех линий, как показано на рисунке. </w:t>
      </w:r>
    </w:p>
    <w:p w:rsidR="00D203DF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Начинаем с двух соседних пиков,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вобщем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когда появляются два соседних пика и вы видите и воспринимаете это построение за канал. Крайние линии проводим по концам теней свечей, средняя линия проходит по крайним точкам тел свечей и внутренние линии проводятся примерно на расстоянии 5-10 % от ширины канала от средних линий. После того как график коснулся средней линии в точке 2, нужно подождать обратного хода и в зоне обозначенной серыми кружками совершить покупку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</w:t>
      </w:r>
      <w:r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ожидаемся, когда график коснется средней линии в точке 4, ждем отскок (не пропустите !) и в зоне, обозначенной серыми кружками с противоположной стороны (в зоне так называемой поддержки) закрываем позицию и одновременно открываем продажу(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sell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                                                                                                                                              </w:t>
      </w:r>
      <w:r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 уровнях 7 и 8 в обязательном порядке стоят стопы - это аксиома.                                                                                                                                                          Если график не достигает противоположной средней линии - закрываемся или по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трейлинг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стопу или по факту явного отката и здесь главное оказаться вовремя и не прозевать.                            </w:t>
      </w:r>
    </w:p>
    <w:p w:rsidR="00D203DF" w:rsidRPr="00F03052" w:rsidRDefault="00D11DFD" w:rsidP="00D203DF">
      <w:pPr>
        <w:spacing w:before="100" w:beforeAutospacing="1" w:after="100" w:afterAutospacing="1" w:line="240" w:lineRule="auto"/>
        <w:outlineLvl w:val="0"/>
        <w:rPr>
          <w:b/>
          <w:sz w:val="20"/>
          <w:szCs w:val="20"/>
        </w:rPr>
      </w:pPr>
      <w:hyperlink r:id="rId6" w:tooltip="Индикатор – Дивиргенция" w:history="1">
        <w:r w:rsidR="00D203DF" w:rsidRPr="00D3379D">
          <w:rPr>
            <w:b/>
            <w:color w:val="FF0000"/>
            <w:sz w:val="36"/>
            <w:szCs w:val="36"/>
            <w:u w:val="single"/>
          </w:rPr>
          <w:t xml:space="preserve">Индикатор – </w:t>
        </w:r>
        <w:proofErr w:type="spellStart"/>
        <w:r w:rsidR="00D203DF" w:rsidRPr="00D3379D">
          <w:rPr>
            <w:b/>
            <w:color w:val="FF0000"/>
            <w:sz w:val="36"/>
            <w:szCs w:val="36"/>
            <w:u w:val="single"/>
          </w:rPr>
          <w:t>Дивиргенция</w:t>
        </w:r>
        <w:proofErr w:type="spellEnd"/>
      </w:hyperlink>
      <w:r w:rsidR="00D203DF" w:rsidRPr="00D3379D">
        <w:rPr>
          <w:b/>
          <w:color w:val="FF0000"/>
          <w:sz w:val="36"/>
          <w:szCs w:val="36"/>
        </w:rPr>
        <w:t xml:space="preserve">                                                                                                                           </w:t>
      </w:r>
      <w:r w:rsidR="00D203DF" w:rsidRPr="00D3379D">
        <w:t xml:space="preserve">MACD – один из самых надежных индикаторов. Дивергенции происходят, когда обнаруживается несоответствие между ценой и техническим индикатором. Мы можем определить ее как отказ индикатора подтвердить более высокий максимум или более низкий минимум цены. Это несоответствие или расхождение обычно наблюдается у индикаторов </w:t>
      </w:r>
      <w:proofErr w:type="spellStart"/>
      <w:r w:rsidR="00D203DF" w:rsidRPr="00D3379D">
        <w:t>осцилляторного</w:t>
      </w:r>
      <w:proofErr w:type="spellEnd"/>
      <w:r w:rsidR="00D203DF" w:rsidRPr="00D3379D">
        <w:t xml:space="preserve"> типа, </w:t>
      </w:r>
      <w:proofErr w:type="spellStart"/>
      <w:r w:rsidR="00D203DF" w:rsidRPr="00D3379D">
        <w:t>иаких</w:t>
      </w:r>
      <w:proofErr w:type="spellEnd"/>
      <w:r w:rsidR="00D203DF" w:rsidRPr="00D3379D">
        <w:t xml:space="preserve"> как RSI, MACD, CCI, </w:t>
      </w:r>
      <w:proofErr w:type="gramStart"/>
      <w:r w:rsidR="00D203DF" w:rsidRPr="00D3379D">
        <w:t>Медленный</w:t>
      </w:r>
      <w:proofErr w:type="gramEnd"/>
      <w:r w:rsidR="00D203DF" w:rsidRPr="00D3379D">
        <w:t xml:space="preserve"> </w:t>
      </w:r>
      <w:proofErr w:type="spellStart"/>
      <w:r w:rsidR="00D203DF" w:rsidRPr="00D3379D">
        <w:t>Стохастик</w:t>
      </w:r>
      <w:proofErr w:type="spellEnd"/>
      <w:r w:rsidR="00D203DF" w:rsidRPr="00D3379D">
        <w:t xml:space="preserve"> и т.д. Фактически, когда их значения отклоняются от цены, эти осцилляторы как раз и дают наиболее действенные сигналы.</w:t>
      </w:r>
      <w:r w:rsidR="00D203DF" w:rsidRPr="00D3379D">
        <w:rPr>
          <w:b/>
          <w:color w:val="FF0000"/>
          <w:sz w:val="32"/>
          <w:szCs w:val="32"/>
        </w:rPr>
        <w:t xml:space="preserve"> </w:t>
      </w:r>
      <w:r w:rsidR="00D203DF">
        <w:rPr>
          <w:b/>
          <w:color w:val="FF0000"/>
          <w:sz w:val="32"/>
          <w:szCs w:val="32"/>
        </w:rPr>
        <w:t xml:space="preserve">                                                                             </w:t>
      </w:r>
      <w:proofErr w:type="spellStart"/>
      <w:r w:rsidR="00D203DF" w:rsidRPr="00F404D6">
        <w:rPr>
          <w:rStyle w:val="a5"/>
          <w:rFonts w:eastAsiaTheme="majorEastAsia"/>
          <w:color w:val="FF0000"/>
          <w:sz w:val="36"/>
          <w:szCs w:val="36"/>
        </w:rPr>
        <w:t>Macd</w:t>
      </w:r>
      <w:proofErr w:type="spellEnd"/>
      <w:r w:rsidR="00D203DF" w:rsidRPr="00F404D6">
        <w:rPr>
          <w:rStyle w:val="a5"/>
          <w:rFonts w:eastAsiaTheme="majorEastAsia"/>
          <w:color w:val="FF0000"/>
          <w:sz w:val="36"/>
          <w:szCs w:val="36"/>
        </w:rPr>
        <w:t xml:space="preserve"> индикатор</w:t>
      </w:r>
      <w:r w:rsidR="00D203DF" w:rsidRPr="00F404D6">
        <w:rPr>
          <w:rStyle w:val="style1"/>
          <w:b/>
          <w:color w:val="FF0000"/>
          <w:sz w:val="36"/>
          <w:szCs w:val="36"/>
        </w:rPr>
        <w:t xml:space="preserve"> может подавать следующие сигналы:</w:t>
      </w:r>
    </w:p>
    <w:p w:rsidR="00D203DF" w:rsidRPr="005D0A19" w:rsidRDefault="00D203DF" w:rsidP="00D203DF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5D0A19">
        <w:rPr>
          <w:rStyle w:val="style1"/>
          <w:sz w:val="24"/>
          <w:szCs w:val="24"/>
        </w:rPr>
        <w:t>Пересечение линий индикатора. Бычьим сигналом к покупке является факт пересечения быстрой скользящей средней медленной снизу вверх; медвежьим сигналом к продаже является факт такого пересечения сверху вниз.</w:t>
      </w:r>
    </w:p>
    <w:p w:rsidR="00D203DF" w:rsidRPr="005D0A19" w:rsidRDefault="00D203DF" w:rsidP="00D203DF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5D0A19">
        <w:rPr>
          <w:rStyle w:val="style1"/>
          <w:sz w:val="24"/>
          <w:szCs w:val="24"/>
        </w:rPr>
        <w:t xml:space="preserve">Пересечение индикатором </w:t>
      </w:r>
      <w:proofErr w:type="spellStart"/>
      <w:r w:rsidRPr="005D0A19">
        <w:rPr>
          <w:rStyle w:val="style1"/>
          <w:sz w:val="24"/>
          <w:szCs w:val="24"/>
        </w:rPr>
        <w:t>Macd</w:t>
      </w:r>
      <w:proofErr w:type="spellEnd"/>
      <w:r w:rsidRPr="005D0A19">
        <w:rPr>
          <w:rStyle w:val="style1"/>
          <w:sz w:val="24"/>
          <w:szCs w:val="24"/>
        </w:rPr>
        <w:t xml:space="preserve"> нулевой линии. Факт указывает на смену тренда.</w:t>
      </w:r>
    </w:p>
    <w:p w:rsidR="00D203DF" w:rsidRPr="005D0A19" w:rsidRDefault="00D203DF" w:rsidP="00D203DF">
      <w:pPr>
        <w:numPr>
          <w:ilvl w:val="0"/>
          <w:numId w:val="1"/>
        </w:numPr>
        <w:spacing w:before="100" w:beforeAutospacing="1" w:after="240" w:line="240" w:lineRule="auto"/>
        <w:rPr>
          <w:sz w:val="24"/>
          <w:szCs w:val="24"/>
        </w:rPr>
      </w:pPr>
      <w:r w:rsidRPr="005D0A19">
        <w:rPr>
          <w:rStyle w:val="style1"/>
          <w:sz w:val="24"/>
          <w:szCs w:val="24"/>
        </w:rPr>
        <w:lastRenderedPageBreak/>
        <w:t xml:space="preserve">Схождение или расхождение направлений движения цены и данного индикатора. Сигнализирует о смене тенденции на </w:t>
      </w:r>
      <w:proofErr w:type="gramStart"/>
      <w:r w:rsidRPr="005D0A19">
        <w:rPr>
          <w:rStyle w:val="style1"/>
          <w:sz w:val="24"/>
          <w:szCs w:val="24"/>
        </w:rPr>
        <w:t>противоположную</w:t>
      </w:r>
      <w:proofErr w:type="gramEnd"/>
      <w:r w:rsidRPr="005D0A19">
        <w:rPr>
          <w:rStyle w:val="style1"/>
          <w:sz w:val="24"/>
          <w:szCs w:val="24"/>
        </w:rPr>
        <w:t>.</w:t>
      </w:r>
      <w:r w:rsidRPr="005D0A19">
        <w:rPr>
          <w:sz w:val="24"/>
          <w:szCs w:val="24"/>
        </w:rPr>
        <w:br/>
      </w:r>
      <w:r w:rsidRPr="005D0A19">
        <w:rPr>
          <w:rStyle w:val="style1"/>
          <w:sz w:val="24"/>
          <w:szCs w:val="24"/>
        </w:rPr>
        <w:t xml:space="preserve">В случаях, когда нижний ценовой пик не совпадает с новыми </w:t>
      </w:r>
      <w:proofErr w:type="spellStart"/>
      <w:r w:rsidRPr="005D0A19">
        <w:rPr>
          <w:rStyle w:val="style1"/>
          <w:sz w:val="24"/>
          <w:szCs w:val="24"/>
        </w:rPr>
        <w:t>низинками</w:t>
      </w:r>
      <w:proofErr w:type="spellEnd"/>
      <w:r w:rsidRPr="005D0A19">
        <w:rPr>
          <w:rStyle w:val="style1"/>
          <w:sz w:val="24"/>
          <w:szCs w:val="24"/>
        </w:rPr>
        <w:t xml:space="preserve"> осциллятора, появляется медвежье схождение, поскольку </w:t>
      </w:r>
      <w:proofErr w:type="gramStart"/>
      <w:r w:rsidRPr="005D0A19">
        <w:rPr>
          <w:rStyle w:val="style1"/>
          <w:sz w:val="24"/>
          <w:szCs w:val="24"/>
        </w:rPr>
        <w:t>последующая</w:t>
      </w:r>
      <w:proofErr w:type="gramEnd"/>
      <w:r w:rsidRPr="005D0A19">
        <w:rPr>
          <w:rStyle w:val="style1"/>
          <w:sz w:val="24"/>
          <w:szCs w:val="24"/>
        </w:rPr>
        <w:t xml:space="preserve"> ценовая </w:t>
      </w:r>
      <w:proofErr w:type="spellStart"/>
      <w:r w:rsidRPr="005D0A19">
        <w:rPr>
          <w:rStyle w:val="style1"/>
          <w:sz w:val="24"/>
          <w:szCs w:val="24"/>
        </w:rPr>
        <w:t>низинка</w:t>
      </w:r>
      <w:proofErr w:type="spellEnd"/>
      <w:r w:rsidRPr="005D0A19">
        <w:rPr>
          <w:rStyle w:val="style1"/>
          <w:sz w:val="24"/>
          <w:szCs w:val="24"/>
        </w:rPr>
        <w:t xml:space="preserve"> – ниже предыдущей, а следующая </w:t>
      </w:r>
      <w:proofErr w:type="spellStart"/>
      <w:r w:rsidRPr="005D0A19">
        <w:rPr>
          <w:rStyle w:val="style1"/>
          <w:sz w:val="24"/>
          <w:szCs w:val="24"/>
        </w:rPr>
        <w:t>низинка</w:t>
      </w:r>
      <w:proofErr w:type="spellEnd"/>
      <w:r w:rsidRPr="005D0A19">
        <w:rPr>
          <w:rStyle w:val="style1"/>
          <w:sz w:val="24"/>
          <w:szCs w:val="24"/>
        </w:rPr>
        <w:t xml:space="preserve"> осциллятора – нет. Такая ситуация сигнализирует о том, что медвежьи настроения близки к исходу и необходим пересмотр торговой стратегии.</w:t>
      </w:r>
      <w:r w:rsidRPr="005D0A19">
        <w:rPr>
          <w:sz w:val="24"/>
          <w:szCs w:val="24"/>
        </w:rPr>
        <w:br/>
      </w:r>
      <w:r w:rsidRPr="005D0A19">
        <w:rPr>
          <w:rStyle w:val="style1"/>
          <w:sz w:val="24"/>
          <w:szCs w:val="24"/>
        </w:rPr>
        <w:t>Если новая цена не находит подтверждения в новых вершинках индикатора, т.е. новая цена выше, чем предыдущая, а новый ценовой пик – нет, появляется бычье расхождение, которое является свидетельством исхода бычьего рынка. Не следует, однако, в этой ситуации открывать противоположные позиции без дополнительных подтверждающих сигналов; дождитесь явных признаков разворота.</w:t>
      </w:r>
      <w:r w:rsidRPr="005D0A19">
        <w:rPr>
          <w:sz w:val="24"/>
          <w:szCs w:val="24"/>
        </w:rPr>
        <w:br/>
      </w:r>
      <w:r w:rsidRPr="005D0A19">
        <w:rPr>
          <w:rStyle w:val="style1"/>
          <w:sz w:val="24"/>
          <w:szCs w:val="24"/>
        </w:rPr>
        <w:t xml:space="preserve">Факты медвежьих схождений и бычьих расхождений индикатора </w:t>
      </w:r>
      <w:proofErr w:type="spellStart"/>
      <w:r w:rsidRPr="005D0A19">
        <w:rPr>
          <w:rStyle w:val="style1"/>
          <w:sz w:val="24"/>
          <w:szCs w:val="24"/>
        </w:rPr>
        <w:t>macd</w:t>
      </w:r>
      <w:proofErr w:type="spellEnd"/>
      <w:r w:rsidRPr="005D0A19">
        <w:rPr>
          <w:rStyle w:val="style1"/>
          <w:sz w:val="24"/>
          <w:szCs w:val="24"/>
        </w:rPr>
        <w:t xml:space="preserve"> не свидетельствует о смене тенденции, а лишь подчеркивает ее слабость. Перед принятием решения об открытии в ту или иную сторону, дождитесь более веских подтверждений, чем </w:t>
      </w:r>
      <w:hyperlink r:id="rId7" w:tgtFrame="_blank" w:history="1">
        <w:r w:rsidRPr="005D0A19">
          <w:rPr>
            <w:rStyle w:val="a4"/>
            <w:sz w:val="24"/>
            <w:szCs w:val="24"/>
          </w:rPr>
          <w:t>дивергенция</w:t>
        </w:r>
      </w:hyperlink>
      <w:r w:rsidRPr="005D0A19">
        <w:rPr>
          <w:rStyle w:val="a5"/>
          <w:sz w:val="24"/>
          <w:szCs w:val="24"/>
        </w:rPr>
        <w:t xml:space="preserve"> </w:t>
      </w:r>
      <w:proofErr w:type="spellStart"/>
      <w:r w:rsidRPr="005D0A19">
        <w:rPr>
          <w:rStyle w:val="a5"/>
          <w:sz w:val="24"/>
          <w:szCs w:val="24"/>
        </w:rPr>
        <w:t>macd</w:t>
      </w:r>
      <w:proofErr w:type="spellEnd"/>
      <w:r w:rsidRPr="005D0A19">
        <w:rPr>
          <w:rStyle w:val="style1"/>
          <w:sz w:val="24"/>
          <w:szCs w:val="24"/>
        </w:rPr>
        <w:t>.</w:t>
      </w:r>
      <w:r w:rsidRPr="00A7436E">
        <w:rPr>
          <w:sz w:val="24"/>
          <w:szCs w:val="24"/>
        </w:rPr>
        <w:t xml:space="preserve">   </w:t>
      </w:r>
      <w:r w:rsidRPr="005D0A19">
        <w:rPr>
          <w:rStyle w:val="style1"/>
          <w:sz w:val="24"/>
          <w:szCs w:val="24"/>
        </w:rPr>
        <w:t xml:space="preserve">Ситуация, когда график </w:t>
      </w:r>
      <w:hyperlink r:id="rId8" w:history="1">
        <w:r w:rsidRPr="005D0A19">
          <w:rPr>
            <w:rStyle w:val="a4"/>
            <w:sz w:val="24"/>
            <w:szCs w:val="24"/>
          </w:rPr>
          <w:t>(типы графиков)</w:t>
        </w:r>
      </w:hyperlink>
      <w:r w:rsidRPr="005D0A19">
        <w:rPr>
          <w:rStyle w:val="style1"/>
          <w:sz w:val="24"/>
          <w:szCs w:val="24"/>
        </w:rPr>
        <w:t xml:space="preserve"> цены остается на прежнем месте, а индикатор </w:t>
      </w:r>
      <w:proofErr w:type="spellStart"/>
      <w:r w:rsidRPr="005D0A19">
        <w:rPr>
          <w:rStyle w:val="style1"/>
          <w:sz w:val="24"/>
          <w:szCs w:val="24"/>
        </w:rPr>
        <w:t>macd</w:t>
      </w:r>
      <w:proofErr w:type="spellEnd"/>
      <w:r w:rsidRPr="005D0A19">
        <w:rPr>
          <w:rStyle w:val="style1"/>
          <w:sz w:val="24"/>
          <w:szCs w:val="24"/>
        </w:rPr>
        <w:t xml:space="preserve"> перемещается к середине, с большой вероятностью указывает на продолжение старого тренда.</w:t>
      </w:r>
    </w:p>
    <w:p w:rsidR="00D203DF" w:rsidRPr="006616DC" w:rsidRDefault="00D203DF" w:rsidP="00D203DF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5D0A19">
        <w:rPr>
          <w:rStyle w:val="style1"/>
          <w:sz w:val="24"/>
          <w:szCs w:val="24"/>
        </w:rPr>
        <w:t>Цены, следующие за максимумом и минимумом сигнальной линии, предупреждают об открытии позиции.</w:t>
      </w:r>
      <w:r w:rsidRPr="00F404D6">
        <w:rPr>
          <w:sz w:val="20"/>
          <w:szCs w:val="20"/>
        </w:rPr>
        <w:t> </w:t>
      </w:r>
      <w:r w:rsidRPr="006616DC">
        <w:rPr>
          <w:b/>
          <w:color w:val="FF0000"/>
          <w:sz w:val="32"/>
          <w:szCs w:val="32"/>
        </w:rPr>
        <w:t xml:space="preserve">                                                                                                         Торговля с MACD дает следующие сигналы:</w:t>
      </w:r>
    </w:p>
    <w:p w:rsidR="00D203DF" w:rsidRPr="00D3379D" w:rsidRDefault="00D203DF" w:rsidP="00D203DF">
      <w:pPr>
        <w:numPr>
          <w:ilvl w:val="0"/>
          <w:numId w:val="2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D3379D">
        <w:rPr>
          <w:sz w:val="24"/>
          <w:szCs w:val="24"/>
        </w:rPr>
        <w:t>Линии MACD пересекаются – смена тренда</w:t>
      </w:r>
    </w:p>
    <w:p w:rsidR="00D203DF" w:rsidRPr="00D3379D" w:rsidRDefault="00D203DF" w:rsidP="00D203DF">
      <w:pPr>
        <w:numPr>
          <w:ilvl w:val="0"/>
          <w:numId w:val="2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D3379D">
        <w:rPr>
          <w:sz w:val="24"/>
          <w:szCs w:val="24"/>
        </w:rPr>
        <w:t>Гистограмма MACD находится выше нулевой линии – рынок бычий, ниже – медвежий.</w:t>
      </w:r>
    </w:p>
    <w:p w:rsidR="00D203DF" w:rsidRPr="00D3379D" w:rsidRDefault="00D203DF" w:rsidP="00D203DF">
      <w:pPr>
        <w:numPr>
          <w:ilvl w:val="0"/>
          <w:numId w:val="2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D3379D">
        <w:rPr>
          <w:sz w:val="24"/>
          <w:szCs w:val="24"/>
        </w:rPr>
        <w:t>Гистограмма MACD колеблется вокруг нулевой линии – подтверждение силы действующего тренда.</w:t>
      </w:r>
    </w:p>
    <w:p w:rsidR="00D203DF" w:rsidRPr="007121E4" w:rsidRDefault="00D203DF" w:rsidP="00D203DF">
      <w:pPr>
        <w:numPr>
          <w:ilvl w:val="0"/>
          <w:numId w:val="2"/>
        </w:numPr>
        <w:spacing w:before="100" w:beforeAutospacing="1" w:after="100" w:afterAutospacing="1" w:line="240" w:lineRule="auto"/>
      </w:pPr>
      <w:r w:rsidRPr="00D3379D">
        <w:rPr>
          <w:sz w:val="24"/>
          <w:szCs w:val="24"/>
        </w:rPr>
        <w:t>Гистограмма MACD расходится с графиком цены – сигнал предстоящего разворота</w:t>
      </w:r>
      <w:r w:rsidRPr="00D3379D">
        <w:t xml:space="preserve">             </w:t>
      </w:r>
    </w:p>
    <w:p w:rsidR="00D203DF" w:rsidRDefault="00D203DF" w:rsidP="00D203DF">
      <w:pPr>
        <w:pStyle w:val="a3"/>
      </w:pPr>
      <w:r>
        <w:t xml:space="preserve">В </w:t>
      </w:r>
      <w:hyperlink r:id="rId9" w:history="1">
        <w:r>
          <w:rPr>
            <w:rStyle w:val="a4"/>
            <w:rFonts w:eastAsiaTheme="majorEastAsia"/>
          </w:rPr>
          <w:t>торговых платформах</w:t>
        </w:r>
      </w:hyperlink>
      <w:r>
        <w:t xml:space="preserve"> линия MACD отображается в виде гистограммы, и предусматривает визуальное «протягивание» линии по верхушкам свечей гистограммы. Однако</w:t>
      </w:r>
      <w:proofErr w:type="gramStart"/>
      <w:r>
        <w:t>,</w:t>
      </w:r>
      <w:proofErr w:type="gramEnd"/>
      <w:r>
        <w:t xml:space="preserve"> следует помнить, что такое изображение линии MACD в виде гистограммы не является индикатором «MACD гистограмма». Это совершенно разные понятия и не следует их путать!</w:t>
      </w:r>
      <w:r w:rsidRPr="00D3379D">
        <w:t xml:space="preserve">  </w:t>
      </w:r>
      <w:r>
        <w:t>Наряду с линией MACD существует еще и понятие сигнальной линии (или сглаживающей линии). В некоторых источниках ее еще называют «</w:t>
      </w:r>
      <w:proofErr w:type="spellStart"/>
      <w:r>
        <w:t>триггерной</w:t>
      </w:r>
      <w:proofErr w:type="spellEnd"/>
      <w:r>
        <w:t>» линией. На графике она отображена в виде красной линии.</w:t>
      </w:r>
    </w:p>
    <w:p w:rsidR="00D203DF" w:rsidRDefault="00D203DF" w:rsidP="00D203DF">
      <w:r>
        <w:rPr>
          <w:noProof/>
          <w:color w:val="0000FF"/>
          <w:lang w:eastAsia="ru-RU"/>
        </w:rPr>
        <w:lastRenderedPageBreak/>
        <w:drawing>
          <wp:inline distT="0" distB="0" distL="0" distR="0">
            <wp:extent cx="5237480" cy="2780030"/>
            <wp:effectExtent l="19050" t="0" r="1270" b="0"/>
            <wp:docPr id="2" name="Рисунок 20" descr="Индикатор MACD в MetaTrader 4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Индикатор MACD в MetaTrader 4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7480" cy="278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3DF" w:rsidRDefault="00D203DF" w:rsidP="00D203DF">
      <w:pPr>
        <w:pStyle w:val="wp-caption-text"/>
      </w:pPr>
      <w:r>
        <w:t xml:space="preserve">Вот так выглядит индикатор MACD в </w:t>
      </w:r>
      <w:proofErr w:type="spellStart"/>
      <w:r>
        <w:t>MetaTrader</w:t>
      </w:r>
      <w:proofErr w:type="spellEnd"/>
      <w:r>
        <w:t xml:space="preserve"> 4</w:t>
      </w:r>
    </w:p>
    <w:p w:rsidR="00D203DF" w:rsidRPr="006616DC" w:rsidRDefault="00D203DF" w:rsidP="00D203DF">
      <w:pPr>
        <w:pStyle w:val="3"/>
      </w:pPr>
      <w:r>
        <w:t xml:space="preserve">Многие торговые </w:t>
      </w:r>
      <w:hyperlink r:id="rId12" w:history="1">
        <w:r>
          <w:rPr>
            <w:rStyle w:val="a4"/>
          </w:rPr>
          <w:t xml:space="preserve">стратегии для </w:t>
        </w:r>
        <w:proofErr w:type="spellStart"/>
        <w:r>
          <w:rPr>
            <w:rStyle w:val="a4"/>
          </w:rPr>
          <w:t>Форекс</w:t>
        </w:r>
        <w:proofErr w:type="spellEnd"/>
      </w:hyperlink>
      <w:r>
        <w:t xml:space="preserve"> включают в свои сигналы пересечение двух линий: MACD и сигнальной линии. Считается, что подобный подход намного более эффективен, нежели, чем стратегии, основанные просто на пересечении EMA.</w:t>
      </w:r>
      <w:r w:rsidRPr="007121E4">
        <w:t xml:space="preserve">   </w:t>
      </w:r>
      <w:r>
        <w:t>Кроме того, пересечение MACD с нулевой линией свидетельствует о пересечении двух EMA (12 и 26) на графике.</w:t>
      </w:r>
      <w:r w:rsidRPr="007121E4">
        <w:t xml:space="preserve">    </w:t>
      </w:r>
      <w:r>
        <w:t>Расстояние между 26 EMA и 12 EMA представляет собой расстояние между линией MACD и нулевой линией. Чем дальше линия MACD находится от нулевой линии, тем больше разрыв между 12 EMA и 26 EMA. Чем ближе MACD к нулевой линии, тем ближе друг к другу 12 и 26 EMA.</w:t>
      </w:r>
      <w:r w:rsidRPr="007121E4">
        <w:t xml:space="preserve">     </w:t>
      </w:r>
      <w:r>
        <w:t>Гистограмма MACD измеряет расстояние между линией MACD и сигнальной линией.</w:t>
      </w:r>
      <w:r w:rsidRPr="00A7436E">
        <w:rPr>
          <w:color w:val="FF0000"/>
          <w:sz w:val="32"/>
          <w:szCs w:val="32"/>
        </w:rPr>
        <w:t xml:space="preserve">                    </w:t>
      </w:r>
      <w:r w:rsidRPr="00FD0120">
        <w:rPr>
          <w:color w:val="FF0000"/>
          <w:sz w:val="32"/>
          <w:szCs w:val="32"/>
        </w:rPr>
        <w:t xml:space="preserve">Параметры и настройки индикатора MACD                                                                                     </w:t>
      </w:r>
      <w:r w:rsidRPr="007121E4">
        <w:rPr>
          <w:b w:val="0"/>
          <w:color w:val="auto"/>
        </w:rPr>
        <w:t>Стандартные настройки индикатора MACD (12, 26, 9). Для того</w:t>
      </w:r>
      <w:proofErr w:type="gramStart"/>
      <w:r w:rsidRPr="007121E4">
        <w:rPr>
          <w:b w:val="0"/>
          <w:color w:val="auto"/>
        </w:rPr>
        <w:t>,</w:t>
      </w:r>
      <w:proofErr w:type="gramEnd"/>
      <w:r w:rsidRPr="007121E4">
        <w:rPr>
          <w:b w:val="0"/>
          <w:color w:val="auto"/>
        </w:rPr>
        <w:t xml:space="preserve"> чтобы получить более гибкую и быструю производительность индикатора, </w:t>
      </w:r>
      <w:proofErr w:type="spellStart"/>
      <w:r w:rsidRPr="007121E4">
        <w:rPr>
          <w:b w:val="0"/>
          <w:color w:val="auto"/>
        </w:rPr>
        <w:t>трейдеры</w:t>
      </w:r>
      <w:proofErr w:type="spellEnd"/>
      <w:r w:rsidRPr="007121E4">
        <w:rPr>
          <w:b w:val="0"/>
          <w:color w:val="auto"/>
        </w:rPr>
        <w:t xml:space="preserve"> могут экспериментировать с более низкими параметрами MACD. Например: 6,12,5; 7,10,5 или 5,13,8 и др.   Подобные настройки MACD могут сделать сигнал индикатора более быстрым, однако, следует помнить о том, что количество ложных сигналов при этом увеличится.</w:t>
      </w:r>
      <w:r w:rsidRPr="00A7436E">
        <w:rPr>
          <w:b w:val="0"/>
          <w:color w:val="auto"/>
        </w:rPr>
        <w:t xml:space="preserve">     </w:t>
      </w:r>
      <w:r w:rsidRPr="00937E0E">
        <w:rPr>
          <w:color w:val="FF0000"/>
          <w:sz w:val="28"/>
          <w:szCs w:val="28"/>
        </w:rPr>
        <w:t xml:space="preserve">Еще о </w:t>
      </w:r>
      <w:r w:rsidRPr="00937E0E">
        <w:rPr>
          <w:color w:val="FF0000"/>
          <w:sz w:val="28"/>
          <w:szCs w:val="28"/>
          <w:lang w:val="en-US"/>
        </w:rPr>
        <w:t>MACD</w:t>
      </w:r>
      <w:r w:rsidRPr="00937E0E">
        <w:rPr>
          <w:color w:val="FF0000"/>
          <w:sz w:val="28"/>
          <w:szCs w:val="28"/>
        </w:rPr>
        <w:t>.</w:t>
      </w:r>
      <w:r w:rsidRPr="007B53CA">
        <w:t xml:space="preserve"> </w:t>
      </w:r>
      <w:r w:rsidRPr="00F03052">
        <w:t xml:space="preserve"> </w:t>
      </w:r>
      <w:r w:rsidRPr="00F03052">
        <w:rPr>
          <w:b w:val="0"/>
        </w:rPr>
        <w:t xml:space="preserve">Многие игроки пытаются оптимизировать MACD за счет использования других МА </w:t>
      </w:r>
      <w:proofErr w:type="gramStart"/>
      <w:r w:rsidRPr="00F03052">
        <w:rPr>
          <w:b w:val="0"/>
        </w:rPr>
        <w:t>вместо</w:t>
      </w:r>
      <w:proofErr w:type="gramEnd"/>
      <w:r w:rsidRPr="00F03052">
        <w:rPr>
          <w:b w:val="0"/>
        </w:rPr>
        <w:t xml:space="preserve"> стандартных 12, 26 и 9-дневных ЕМА. Популярен выбор 5-34-7. Остерегайтесь оптимизировать MACD слишком часто. Если вы достаточно долго поработаете с MACD, то сможете заставить его дать вам на одних и тех же данных любой сигнал.  </w:t>
      </w:r>
      <w:r w:rsidRPr="00F03052">
        <w:rPr>
          <w:color w:val="00B050"/>
        </w:rPr>
        <w:t>Те игроки, чье математическое обеспечение не включает этот индикатор, могут построить MACD «дешево и сердито». Некоторые пакеты позволяют только нарисовать два ЕМА. В этом случае вы можете использовать пересечения между двумя ЕМА, например, 11 и 26-дневными, как замену линии MACD и сигнальной линии.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120">
        <w:rPr>
          <w:rFonts w:ascii="Times New Roman" w:eastAsia="Times New Roman" w:hAnsi="Times New Roman" w:cs="Times New Roman"/>
          <w:b/>
          <w:color w:val="FF0000"/>
          <w:sz w:val="40"/>
          <w:szCs w:val="40"/>
          <w:lang w:eastAsia="ru-RU"/>
        </w:rPr>
        <w:t>ВИДЫ ДИВИРГЕНЦИЙ</w:t>
      </w:r>
      <w:r>
        <w:rPr>
          <w:rFonts w:ascii="Times New Roman" w:eastAsia="Times New Roman" w:hAnsi="Times New Roman" w:cs="Times New Roman"/>
          <w:b/>
          <w:color w:val="FF0000"/>
          <w:sz w:val="40"/>
          <w:szCs w:val="40"/>
          <w:lang w:eastAsia="ru-RU"/>
        </w:rPr>
        <w:t>.</w:t>
      </w:r>
      <w:r w:rsidRPr="00FD0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Наиболее обычный вид – </w:t>
      </w:r>
      <w:r w:rsidRPr="004F0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Классическая или Правильная Дивергенция</w:t>
      </w: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которая является моделью разворота. Правильная Дивергенция – разделение между ценой и индикатором, которое</w:t>
      </w:r>
      <w:r w:rsidRPr="004F0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предупреждает о возможном краткосрочном или среднесрочном изменении тренда.</w:t>
      </w:r>
      <w:r w:rsidRPr="00DB7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Ее можно описать следующим образом: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Более высокие максимумы цены и более низкие максимумы осцилляторы, указывающие на разворот тренда вниз. Такая модель известна, как Медвежья дивергенция.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Более низкие минимумы цены и более высокие минимумы осциллятора, указывающие на разворот тренда вверх. Это известно как Бычья дивергенция.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Правильная Дивергенция указывает, что основной импульс цены может уменьшаться и что возможно появление основания или вершины.</w:t>
      </w:r>
      <w:r w:rsidRPr="00DA2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Правильную Дивергенцию можно классифицировать по трем типам согласно уровню силы:</w:t>
      </w:r>
    </w:p>
    <w:p w:rsidR="00D203DF" w:rsidRPr="00DA23AC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DA23A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1. Дивергенция “Класса A”    </w:t>
      </w: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– самый сильный тип дивергенции, который, в свою очередь, дает наилучшие сигналы торговли. Дивергенции “Класса</w:t>
      </w:r>
      <w:proofErr w:type="gram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” обычно указывают на резкий и значимый разворот тренда: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r w:rsidRPr="00DA2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Медвежья дивергенция “Класса</w:t>
      </w:r>
      <w:proofErr w:type="gramStart"/>
      <w:r w:rsidRPr="00DA2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</w:t>
      </w:r>
      <w:proofErr w:type="gramEnd"/>
      <w:r w:rsidRPr="00DA2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”</w:t>
      </w: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происходит, когда цена делает новым максимум, а осциллятор / индикатор делает более низкий максимум. Важный момент для идентификации заключается в том, что второй (более низкий) максимум индикатора не имеет достаточного импульса, чтобы превзойти свой предыдущий максимум. Это становится очень сильным сигналом для изменения ценового импульса.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r w:rsidRPr="00DA2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Бычья дивергенция “Класса</w:t>
      </w:r>
      <w:proofErr w:type="gramStart"/>
      <w:r w:rsidRPr="00DA2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</w:t>
      </w:r>
      <w:proofErr w:type="gramEnd"/>
      <w:r w:rsidRPr="00DA2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”</w:t>
      </w: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происходит, когда цена делает новый минимум, а осциллятор / индикатор делает более высокий минимум. Важный момент для идентификации заключается в том, что второй (более высокий) минимум индикатора не имеет достаточного импульса, чтобы превзойти свой предыдущий минимум. Это становится очень сильным сигналом для изменения ценового импульса.</w:t>
      </w:r>
    </w:p>
    <w:p w:rsidR="00D203DF" w:rsidRPr="007C1307" w:rsidRDefault="00D203DF" w:rsidP="00D203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37763" cy="2029767"/>
            <wp:effectExtent l="19050" t="0" r="5487" b="0"/>
            <wp:docPr id="3" name="Рисунок 1" descr="Индикатор - Дивиргенц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ндикатор - Дивиргенция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9936" cy="2031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7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Индикатор -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Дивиргенция</w:t>
      </w:r>
      <w:proofErr w:type="spellEnd"/>
    </w:p>
    <w:p w:rsidR="00D203DF" w:rsidRPr="00DA23AC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DA23AC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2. Дивергенция “Класса B”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Хотя этот тип Дивергенции формируется с достаточным импульсом, перед входом в сделку желательно подтвердить его каким-то другим фактором. Это более слабый тип дивергенции, которая сигнализирует о постепенном развороте тренда.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r w:rsidRPr="00DA2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Медвежья дивергенция “Класса B”</w:t>
      </w: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происходит, когда цена делает двойную вершину, а осциллятор / индикатор делает более низкий максимум. Это подразумевает, что у цены мог остаться некоторый импульс, достаточный, чтобы продолжить предшествующий тренд. Эта двойная вершина может быть определена, как область равновесия, где быки и медведи имеют равную силу. Следовательно, этот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сетап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торговать с осторожностью.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• </w:t>
      </w:r>
      <w:r w:rsidRPr="00DA2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Бычья дивергенция “Класса B”</w:t>
      </w: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происходит, когда цена делает двойное дно, а осциллятор / индикатор делает более высокий минимум. Это подразумевает, что у цены мог остаться некоторый импульс, достаточный, чтобы продолжить предшествующий тренд. Это двойное основание может быть определено, как область равновесия, где быки и медведи имеют равную силу. Следовательно, этот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сетап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торговать с осторожностью.</w:t>
      </w:r>
    </w:p>
    <w:p w:rsidR="00D203DF" w:rsidRPr="007C1307" w:rsidRDefault="00D203DF" w:rsidP="00D203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73425" cy="1813303"/>
            <wp:effectExtent l="19050" t="0" r="0" b="0"/>
            <wp:docPr id="6" name="Рисунок 2" descr="Индикатор - Дивиргенц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Индикатор - Дивиргенция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5710" cy="1814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0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Индикатор -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Дивиргенция</w:t>
      </w:r>
      <w:proofErr w:type="spellEnd"/>
    </w:p>
    <w:p w:rsidR="00D203DF" w:rsidRPr="00DA23AC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</w:pPr>
      <w:r w:rsidRPr="00DA23AC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 xml:space="preserve">3. Дивергенция “Класса C”  </w:t>
      </w: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самый слабый тип дивергенции, которая обычно случается на изменчивом рынке и, в принципе, должна игнорироваться. Мы определяем ее лишь для того, чтобы знать какой дивергенции избегать.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• Медвежья дивергенция “Класса C”</w:t>
      </w: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происходит, когда цена делает более высоким максимум, а осциллятор / индикатор останавливается в той же самой области, что и предыдущая вершина. Короче говоря, индикатор, делает двойную вершину, показывая, что потеря основного импульса не очень сильна.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• Бычья дивергенция “Класса C”</w:t>
      </w: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происходит, когда цена делает более низким минимум, а осциллятор / индикатор останавливается в той же самой области, что и предыдущее дно. Короче говоря, индикатор делает двойное дно, показывая, что потеря основного импульса не очень сильна.</w:t>
      </w:r>
    </w:p>
    <w:p w:rsidR="00D203DF" w:rsidRPr="007C1307" w:rsidRDefault="00D203DF" w:rsidP="00D203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00128" cy="1899138"/>
            <wp:effectExtent l="19050" t="0" r="0" b="0"/>
            <wp:docPr id="11" name="Рисунок 5" descr="Индикатор – Дивиргенция -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Индикатор – Дивиргенция -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908" cy="1899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3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Индикатор –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Дивиргенция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</w:t>
      </w:r>
      <w:r w:rsidRPr="007C130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4 показан типичный пример графика с Бычьей (Правильной “Класса</w:t>
      </w:r>
      <w:proofErr w:type="gram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”) и Медвежьей (Правильной “Класса А”) Дивергенциями, результатом которых стали резкие и значимые развороты цены.</w:t>
      </w:r>
    </w:p>
    <w:p w:rsidR="00D203DF" w:rsidRPr="007C1307" w:rsidRDefault="00D203DF" w:rsidP="00D203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754106" cy="2641585"/>
            <wp:effectExtent l="19050" t="0" r="0" b="0"/>
            <wp:docPr id="12" name="Рисунок 6" descr="Индикатор – Дивиргенция -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Индикатор – Дивиргенция -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4362" cy="2641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3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Индикатор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Дивиргенция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- 2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Этот рисунок показывает типичный пример Медвежьей и Бычьей Правильных Дивергенций. У обеих дивергенций, показанных здесь, цена сформировала дивергенции “Класса</w:t>
      </w:r>
      <w:proofErr w:type="gramStart"/>
      <w:r w:rsidRPr="007C130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А</w:t>
      </w:r>
      <w:proofErr w:type="gramEnd"/>
      <w:r w:rsidRPr="007C130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”, что привело к существенному развороту. </w:t>
      </w:r>
    </w:p>
    <w:p w:rsidR="00D203DF" w:rsidRPr="00E52EDD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Несмотря на то, что чаще всего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трейдеры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ищут Правильную Дивергенцию, существует и другой вид дивергенции, которая </w:t>
      </w:r>
      <w:proofErr w:type="gram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используется</w:t>
      </w:r>
      <w:proofErr w:type="gram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так регулярно, но является намного более эффективной. Ее называют </w:t>
      </w:r>
      <w:r w:rsidRPr="004F0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Скрытой Дивергенцией</w:t>
      </w: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которая также является расхождением между ценой и индикатором, за исключением того, что это – модель продолжения.</w:t>
      </w:r>
      <w:r w:rsidRPr="00E52E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4F0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Ее можно описать так: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r w:rsidRPr="00DA2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Медвежья Скрытая Дивергенция</w:t>
      </w: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Более низкие максимумы цены и более высокие максимумы осциллятора указывают на подтверждение нисходящего ценового тренда.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• Бычья Скрытая Дивергенция</w:t>
      </w: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Более высокие минимумы цены и более низкие минимумы осциллятора указывают на подтверждение восходящего ценового тренда.</w:t>
      </w:r>
    </w:p>
    <w:p w:rsidR="00D203DF" w:rsidRPr="007C1307" w:rsidRDefault="00D203DF" w:rsidP="00D203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57662" cy="2090057"/>
            <wp:effectExtent l="19050" t="0" r="9438" b="0"/>
            <wp:docPr id="13" name="Рисунок 7" descr="Индикатор – Дивиргенция -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Индикатор – Дивиргенция -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384" cy="2089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7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Индикатор –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Дивиргенция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На рисунке показаны характеристики Скрытой Дивергенции. </w:t>
      </w:r>
      <w:proofErr w:type="spellStart"/>
      <w:r w:rsidRPr="007C130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Синии</w:t>
      </w:r>
      <w:proofErr w:type="spellEnd"/>
      <w:r w:rsidRPr="007C130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пинии изображают поведение цены, а красные – движение осциллятора. 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Скрытые Дивергенции хоть и являются противоположностью Правильных Дивергенций, однако предлагают больший потенциал, так как точно определяют входы в направлении тренда.</w:t>
      </w:r>
      <w:r w:rsidRPr="00DA2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можем сказать, что это паттерн, который вводит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трейдера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превалирующий тренд, </w:t>
      </w:r>
      <w:proofErr w:type="gram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следовательно, дает лучший потенциал прибыли. Рисунок 6 показывает типичный </w:t>
      </w: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пример классической Бычьей Скрытой Дивергенции. Можно видеть, что Скрытая Дивергенция дает нам превосходное подтверждение продолжающегося тренда и прекрасную точку входа.</w:t>
      </w:r>
    </w:p>
    <w:p w:rsidR="00D203DF" w:rsidRPr="007C1307" w:rsidRDefault="00D203DF" w:rsidP="00D203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91687" cy="2851764"/>
            <wp:effectExtent l="19050" t="0" r="0" b="0"/>
            <wp:docPr id="15" name="Рисунок 11" descr="Индикатор – Дивиргенция -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Индикатор – Дивиргенция - 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3595" cy="2853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7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Индикатор –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Дивиргенция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- 3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Этот рисунок показывает типичный пример Бычьей Скрытой Дивергенции. Эта Скрытая Дивергенция дает нам превосходное подтверждение продолжения тренда и прекрасную точку входа. </w:t>
      </w:r>
    </w:p>
    <w:p w:rsidR="00D203DF" w:rsidRPr="002236A6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FF0000"/>
          <w:sz w:val="36"/>
          <w:szCs w:val="36"/>
          <w:lang w:eastAsia="ru-RU"/>
        </w:rPr>
      </w:pPr>
      <w:r w:rsidRPr="002236A6">
        <w:rPr>
          <w:rFonts w:ascii="Times New Roman" w:eastAsia="Times New Roman" w:hAnsi="Times New Roman" w:cs="Times New Roman"/>
          <w:b/>
          <w:color w:val="FF0000"/>
          <w:sz w:val="36"/>
          <w:szCs w:val="36"/>
          <w:lang w:eastAsia="ru-RU"/>
        </w:rPr>
        <w:t>Торговля на дивергенциях и планирование сделки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Сетап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торговля Правильной Дивергенцией. Правильная Дивергенция, как мы определили ранее, является формацией, когда основной импульс цены начинает замедляться.</w:t>
      </w:r>
      <w:r w:rsidRPr="004F0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самом деле мы пытаемся поймать вершину или основание, что, само по себе, является очень трудным делом. Однако</w:t>
      </w:r>
      <w:proofErr w:type="gram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как мы имеем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сетап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дивергенции, у нас есть основания считать, что вершина или дно уже сформировались и мы готовимся войти в сделку как только поступит подтверждение. Да, нам обязательно нужно дождаться подтверждения. Неудобство этого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сетапа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заключается в том, что при устоявшемся тренде эта дивергенция вполне может оказаться незначительным откатом тренда. Цена может сделать целый ряд дивергенций, которые будут означать не что иное, как передышку для цены. Поэтому использование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сетапа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правильной дивергенции становится непростым делом, ведь не зря говорится, что идентификация вершины или основания подобна ловле падающего ножа.</w:t>
      </w:r>
      <w:r w:rsidRPr="00D33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И, хотя дивергенция указывает нам, что изменение тренда уже назрело, очень трудно оценить, когда же именно оно произойдет. Как мы видели, этот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сетап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вполне мог оказаться незначительным откатом тренда, когда цена берет паузу, чтобы отдышаться. Вместо разворота, как предполагалось, тренд может продолжиться в том же самом направлении, оставив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трейдера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носом. В идеале, нам требуется сигнал, который подаст знак разворота тренда.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Полосы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Боллинджера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разработанные Джоном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Боллинджером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имеют именно те уникальные характеристики, которые нужны нам для этой цели. Эти полосы имеют солидное преимущество перед другими индикаторами или осцилляторами, поскольку они показывают, когда изменение тренда вступает в силу. Наблюдая дивергенцию, сформировавшуюся в пределах полос, мы можем ожидать разворот тренда.</w:t>
      </w:r>
      <w:r w:rsidRPr="00D33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своей канонической форме Полосы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Боллинджера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помогают определить </w:t>
      </w:r>
      <w:proofErr w:type="gram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относительную</w:t>
      </w:r>
      <w:proofErr w:type="gram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перекупленность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перепроданность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валюты. Однако</w:t>
      </w:r>
      <w:proofErr w:type="gram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характеристики делают этот индикатор идеальным для того, чтобы предсказать разворот тренда. Мы можем кратко определить характеристики Полос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Боллинджера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следующим образом: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85 % времени цена остается в пределах полос, </w:t>
      </w:r>
      <w:proofErr w:type="gram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следовательно, это дает очень хороший признак того, что цены оказываются перекупленными или перепроданными в данном масштабе времени.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Расширение полос указывает на увеличение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волатильности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их сужение – на уменьшение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волатильности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Движение, начавшееся у одной полосы, стремится дойти до другой. Это наблюдение полезно при проектировании ценовых целей.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Основания и вершины, сформированные вне полос, за которыми следуют основания и вершины внутри полос, могут быть сильным признаком разворота тренда.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Когда цена приближается к верхней или нижней полосе, за этим обычно следует либо разворот, либо сильное продолжение. Если есть разворот, мы должны его правильно идентифицировать и пораньше войти. Мы должны быть осторожны с разворотом, потому что, когда цена выходит за пределы полос, чаще ожидается продолжение существующей тенденции.</w:t>
      </w:r>
      <w:r w:rsidRPr="00D33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Последние две характеристики помогают нам предсказывать изменение тренда, когда появляется Дивергенция Полос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Боллинджера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Дивергенция Полос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Боллинджера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формируется, когда цена делает разворотный паттерн, а полосы формируют поддержку/сопротивление цены после того, как сформировалась правильная дивергенция. Это может звучать немного запутанно, но на самом деле ее очень легко обнаружить. Это просто означает, что в случае Бычьей Правильной Дивергенции (когда цена сделала более низкий минимум, а осциллятор – более высокий минимум) мы видим: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Свечу, которая закрылась за пределами нижней полосы, за которой следует свеча, закрывшаяся выше нижней полосы.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Нижняя полоса формирует поддержку для цены.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Второй пункт – обычно естественное продолжение первого пункта и случается почти всегда. Мы снова подчеркиваем, что Дивергенция Полос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Боллинджера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происходит после того, как на осцилляторе сформировалась Правильная Дивергенция.</w:t>
      </w:r>
      <w:r w:rsidRPr="00D33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случается потому, что последний толчок цены оказывается шипом из полос, а так как 85 % времени цена остается в пределах полос, любое нестандартное движение заставит цену возвратиться назад, </w:t>
      </w:r>
      <w:proofErr w:type="gram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ее средней. Это как раз происходит при критическом изменении импульса, так что это тот фактор подтверждения, который мы ищем.</w:t>
      </w:r>
      <w:r w:rsidRPr="00D33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Поэтому, как только на осцилляторе была идентифицирована Правильная Дивергенция, для подтверждения мы просто ищем дивергенцию на Полосах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Боллинджера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Чтобы </w:t>
      </w:r>
      <w:proofErr w:type="gram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получше</w:t>
      </w:r>
      <w:proofErr w:type="gram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понять концепцию, давайте посмотрим на Рисунок 7.</w:t>
      </w:r>
    </w:p>
    <w:p w:rsidR="00D203DF" w:rsidRPr="007C1307" w:rsidRDefault="00D203DF" w:rsidP="00D203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556550" cy="1959429"/>
            <wp:effectExtent l="19050" t="0" r="5800" b="0"/>
            <wp:docPr id="16" name="Рисунок 13" descr="Индикатор – Дивиргенция -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Индикатор – Дивиргенция -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9831" cy="1961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7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Индикатор –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Дивиргенция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- 4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Этот рисунок показывает, как дивергенция Полос </w:t>
      </w:r>
      <w:proofErr w:type="spellStart"/>
      <w:r w:rsidRPr="007C130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Боллинджера</w:t>
      </w:r>
      <w:proofErr w:type="spellEnd"/>
      <w:r w:rsidRPr="007C130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подтверждает дивергенцию осциллятора (в данном случае RSI). 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можем описать поведение цены в этом примере при создании дивергенции так: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Сначала цена закрылась за пределами полос, а затем – внутри полос. Как говорилось выше, это – типичный разворотный сигнал Полос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Боллинджера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Однако</w:t>
      </w:r>
      <w:proofErr w:type="gram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осциллятор еще не показал никаких признаков дивергенции и мы можем ожидать появления финального рывка в сторону преобладающего тренда, который сформирует дивергенцию. (Помните, уникальная характеристика поведения цены – цена делает последний толчок в направлении преобладающего тренда перед изменением направления.)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Когда на осцилляторе (RSI в этом случае) появляется дивергенция, индикатор / осциллятор (RSI) не говорит нам, когда именно развернется цена, но на помощь приходят Полосы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Боллинджера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Следующий разворотный паттерн, который появляется у нижней полосы, сигнализирует о смене направления.</w:t>
      </w: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В этом примере мы видели свечу, закрывшуюся за пределами нижней полосы, за которой последовала свеча, закрывшаяся внутри полос. Нижняя полоса впоследствии сформировала область поддержки цены.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Наконец, это случилось после того, как RSI сформировал дивергенцию, что является нашим подтверждением для входа в длинную позицию.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Теперь, когда мы разобрали концепцию, давайте спланируем сделку и определим наши правила (для Бычьей дивергенции; а для Медвежьей правила будут обратными).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Сетап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формирование Правильной Дивергенции.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Идентификация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сетапа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комбинацией двух индикаторов – Медленный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Стохастик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(или любой осциллятор) и Полосы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Боллинджера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 – Когда цена формирует разворотный паттерн у нижней полосы, а эта нижняя полоса формирует поддержку цены.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Стоп – Ниже минимума самой нижней свечи дивергенции. (Это та свеча, которая делает новый минимум, когда осциллятор формирует более высокий минимум.) В действительности мы размещаем стоп ниже нижней полосы, это технически более </w:t>
      </w:r>
      <w:proofErr w:type="gram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безопасный</w:t>
      </w:r>
      <w:proofErr w:type="gram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стоп. Так как этот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сетап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дает нам высокую вероятность разворота, мы можем позволить себе рисковать меньшим количеством капитала, что впоследствии увеличивает наше отношение риска-прибыли.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Выход – Когда цена достигает верхней полосы (свойство Полос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Боллинджера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проектировать ценовые цели) или когда на верхней полосе сформируется Медвежья дивергенция, что укажет на потерю импульса.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сделкой – Мы предлагаем, чтобы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трейдер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входил в этот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сетап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тремя лотами. Наличие в сделке нескольких лотов придает нам гибкость, чтобы перемещать стопы и усредняться на различных уровнях, </w:t>
      </w:r>
      <w:proofErr w:type="gram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защищая</w:t>
      </w:r>
      <w:proofErr w:type="gram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таким образом свой капитал.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График на Рисунке 8 показывает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сетап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Правильной Дивергенции, где шаг за шагом отображена полная последовательность сделки.</w:t>
      </w:r>
    </w:p>
    <w:p w:rsidR="00D203DF" w:rsidRPr="007C1307" w:rsidRDefault="00D203DF" w:rsidP="00D203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76119" cy="2326193"/>
            <wp:effectExtent l="19050" t="0" r="0" b="0"/>
            <wp:docPr id="18" name="Рисунок 14" descr="Индикатор – Дивиргенция -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Индикатор – Дивиргенция - 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6936" cy="2326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3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Индикатор –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Дивиргенция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- 4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Этот рисунок показывает полную последовательность сделки на основании типичной Бычьей Правильной Дивергенции. Здесь шаг за шагом описана сделка от входа </w:t>
      </w:r>
      <w:proofErr w:type="gramStart"/>
      <w:r w:rsidRPr="007C130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</w:t>
      </w:r>
      <w:proofErr w:type="gramEnd"/>
      <w:r w:rsidRPr="007C130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7C130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стопа</w:t>
      </w:r>
      <w:proofErr w:type="gramEnd"/>
      <w:r w:rsidRPr="007C130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выхода, а так же управление капиталом. 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Сетап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Мы идентифицируем дивергенцию, когда цена сделала более низкий минимум, а Медленный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Стохастик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сделал более высокий минимум (1).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Вход – Мы ждем подтверждения от Полос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Боллинджера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пока цена не закончила последний рывок и </w:t>
      </w:r>
      <w:proofErr w:type="gram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нашла поддержку</w:t>
      </w:r>
      <w:proofErr w:type="gram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нижней полосе. Это стало подтверждением для входа в длинную позицию (2).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идеале, для правильного входа следует </w:t>
      </w:r>
      <w:proofErr w:type="gram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 лимит</w:t>
      </w:r>
      <w:proofErr w:type="gram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бай ордер выше максимума свечи дивергенции (свеча, где цена сделала более низкий минимум, а индикатор – более высокий минимум) (3).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Стоп – Мы размещаем </w:t>
      </w:r>
      <w:proofErr w:type="spellStart"/>
      <w:proofErr w:type="gram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стоп-ордер</w:t>
      </w:r>
      <w:proofErr w:type="spellEnd"/>
      <w:proofErr w:type="gram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 минимума свечи дивергенции (4).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срабатывания этого ордера цена совершила откат вниз, но не до уровня стопа.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сделкой – (примем, что мы вступили в сделку тремя лотами)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Так как мы видим дивергенцию “Класса</w:t>
      </w:r>
      <w:proofErr w:type="gram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”, то можем ожидать резкий разворот цены и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волатильное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движение вверх. Цена подтвердила движение наверх и сразу достигла верхней полосы – уровня нашей начальной цели. Здесь мы закрываем один лот и перемещаем стоп на уровень входа (5).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этой стадии мы зафиксировали небольшую прибыль и уменьшили наш риск до ноля. Даже </w:t>
      </w:r>
      <w:proofErr w:type="gram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том</w:t>
      </w:r>
      <w:proofErr w:type="gram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мы ожидаем дальнейшее движение, если вдруг случится внезапный разворот цены вниз (или если мы неправильно проанализировали поведение цены), мы закончим сделку с небольшой прибылью. Затем цена двигалась вдоль верхней полосы, а когда она сделала небольшой откат, мы закрыли второй лот с прибылью (6).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нашим правилам, этот откат мог привести к медвежьему развороту, а мы хотим торговать максимально безопасно и защищать свою прибыль. </w:t>
      </w:r>
      <w:proofErr w:type="gram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(На этой стадии можно было снова переместить стоп повыше, чтобы уменьшить риск.</w:t>
      </w:r>
      <w:proofErr w:type="gram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Однако</w:t>
      </w:r>
      <w:proofErr w:type="gram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здесь есть риск, что внезапный откат или шип вниз выбьют стоп.) Мы должны оставить третий лот в игре, чтобы взять возможную дальнейшую прибыль, но в данном случае мы закрыли его, когда заметили сильный разворот.</w:t>
      </w:r>
    </w:p>
    <w:p w:rsidR="00D203DF" w:rsidRPr="007121E4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7121E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Торговля Скрытой Дивергенцией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противовес Правильной Дивергенции,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сетап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Бычьей Скрытой Дивергенции требует более высоких минимумов цены и более низких минимумов осциллятора. Это указало бы на продолжение тренда вверх.</w:t>
      </w:r>
      <w:r w:rsidRPr="00712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Преимущество состоит в том, что этот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сетап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дает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трейдеру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точную точку входа в продолжающийся тренд, что само по себе является гораздо лучшим выбором, чем “ловля падающего ножа. ”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Трейдер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следует Золотому Правилу – “тренд – ваш друг”. Торговать Скрытой Дивергенцией намного надежнее, так как мы торгуем по тренду и четко можем определить входы, выходы и стопы.</w:t>
      </w:r>
      <w:r w:rsidRPr="00D33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Бычьей Скрытой Дивергенции, мы сначала идентифицируем свечу дивергенции (разворотная свеча с более высоким минимумом), на которой появился более низкий минимум осциллятора. Мы размещаем ордер на вход выше максимума этой свечи, а стоп – ниже минимума той же самой свечи. Мы выходим из сделки, когда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стохастик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достиг уровня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перекупленности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стохастические линии пересеклись в нисходящем направлении. Применяются те же самые правила управления капиталом. Как говорилось прежде, торговля несколькими лотами дает нам гибкость для фиксации прибыли и позволяет более эффективно управлять сделкой. Для Медвежьей Скрытой Дивергенции правила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обратны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33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примера торговли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сетапом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Скрытой Дивергенции мы воспользуемся предыдущим примером на Рисунке 4 и рассмотрим Скрытые Дивергенции с точными входами и выходами. Все это мы разметили на Рисунке 9 –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Сетап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Скрытой Дивергенции. В случае Бычьей Скрытой Дивергенции с правой стороны графика мы входим в сделку на прорыве максимума свечи второй дивергенции, а стоп ставим ниже минимума той же свечи. Однако</w:t>
      </w:r>
      <w:proofErr w:type="gram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выхода мы используем свойства медленного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стохастика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Мы выходим из этой сделки, когда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стохастик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достиг области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перекупленности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стохастические линии пересекаются в этой области вниз. Одно из каче</w:t>
      </w:r>
      <w:proofErr w:type="gram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ст</w:t>
      </w:r>
      <w:proofErr w:type="gram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охастического индикатора – когда линии %R и %D пересекаются в зоне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перепроданности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перекупленности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это сильный признак разворота. Следовательно, мы выходим из сделки, когда это условие соблюдено. Правила управления капиталом будут подобны тем, что мы описали для предыдущего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сетапа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Правильной Дивергенции. После того, как мы увидим начальное большое движение, на первой же свече, закрывшейся в зоне прибыли, мы закрываем один лот и перемещаем стоп на уровень входа. Мы закрываем второй лот, когда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стохастик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подает сигнал разворота. В соответствии с правилами, мы позволим третьему лоту расти. В данном случае цена действительно показала последний рывок, позволив нам, таким образом, получить большую прибыль.</w:t>
      </w:r>
    </w:p>
    <w:p w:rsidR="00D203DF" w:rsidRPr="007C1307" w:rsidRDefault="00D203DF" w:rsidP="00D203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618068" cy="2801722"/>
            <wp:effectExtent l="19050" t="0" r="1432" b="0"/>
            <wp:docPr id="19" name="Рисунок 15" descr="Индикатор – Дивиргенция -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Индикатор – Дивиргенция - 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8357" cy="2801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7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Индикатор –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Дивиргенция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- 4</w:t>
      </w:r>
    </w:p>
    <w:p w:rsidR="00D203DF" w:rsidRPr="007C1307" w:rsidRDefault="00D203DF" w:rsidP="00D20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0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На рисунке показаны типичные Медвежья и Бычья Скрытые Дивергенции. Отмечены точные входы, стопы и выходы. </w:t>
      </w:r>
      <w:r w:rsidRPr="00D33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</w:t>
      </w:r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Правильные, и Скрытые Дивергенции случаются весьма часто и на всех масштабах времени. Мы разработали стратегию, которая включает в себя все аспекты сделки, таким образом, ничего не оставляя эмоциям или страхам. Если набраться терпения и подождать, пока модель дивергенции сформируется надлежащим образом, то, при должной дисциплине </w:t>
      </w:r>
      <w:proofErr w:type="gram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</w:t>
      </w:r>
      <w:proofErr w:type="gram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лишь торгуя этими </w:t>
      </w:r>
      <w:proofErr w:type="spellStart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сетапами</w:t>
      </w:r>
      <w:proofErr w:type="spellEnd"/>
      <w:r w:rsidRPr="007C1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дивергенции (особенно Скрытой Дивергенции) и следуя правилам, значительно увеличить кривую доходности.</w:t>
      </w:r>
    </w:p>
    <w:p w:rsidR="00D31DDF" w:rsidRDefault="00D31DDF"/>
    <w:sectPr w:rsidR="00D31DDF" w:rsidSect="00D31D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C52F6"/>
    <w:multiLevelType w:val="multilevel"/>
    <w:tmpl w:val="4FFC0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8F02B4"/>
    <w:multiLevelType w:val="multilevel"/>
    <w:tmpl w:val="4B58E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FF000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3806ED"/>
    <w:multiLevelType w:val="multilevel"/>
    <w:tmpl w:val="AE988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D203DF"/>
    <w:rsid w:val="002D4694"/>
    <w:rsid w:val="004422AD"/>
    <w:rsid w:val="0047568F"/>
    <w:rsid w:val="004B2609"/>
    <w:rsid w:val="00611021"/>
    <w:rsid w:val="00630222"/>
    <w:rsid w:val="00727981"/>
    <w:rsid w:val="00D11DFD"/>
    <w:rsid w:val="00D203DF"/>
    <w:rsid w:val="00D31DDF"/>
    <w:rsid w:val="00E765A7"/>
    <w:rsid w:val="00F64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3DF"/>
  </w:style>
  <w:style w:type="paragraph" w:styleId="3">
    <w:name w:val="heading 3"/>
    <w:basedOn w:val="a"/>
    <w:next w:val="a"/>
    <w:link w:val="30"/>
    <w:uiPriority w:val="9"/>
    <w:unhideWhenUsed/>
    <w:qFormat/>
    <w:rsid w:val="00D203D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203D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rmal (Web)"/>
    <w:basedOn w:val="a"/>
    <w:uiPriority w:val="99"/>
    <w:rsid w:val="00D20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203DF"/>
    <w:rPr>
      <w:color w:val="0000FF"/>
      <w:u w:val="single"/>
    </w:rPr>
  </w:style>
  <w:style w:type="character" w:styleId="a5">
    <w:name w:val="Strong"/>
    <w:basedOn w:val="a0"/>
    <w:uiPriority w:val="22"/>
    <w:qFormat/>
    <w:rsid w:val="00D203DF"/>
    <w:rPr>
      <w:b/>
      <w:bCs/>
    </w:rPr>
  </w:style>
  <w:style w:type="paragraph" w:customStyle="1" w:styleId="FR1">
    <w:name w:val="FR1"/>
    <w:rsid w:val="00D203DF"/>
    <w:pPr>
      <w:spacing w:after="0" w:line="240" w:lineRule="auto"/>
    </w:pPr>
    <w:rPr>
      <w:rFonts w:ascii="Times New Roman" w:eastAsia="Times New Roman" w:hAnsi="Times New Roman" w:cs="Times New Roman"/>
      <w:b/>
      <w:snapToGrid w:val="0"/>
      <w:sz w:val="44"/>
      <w:szCs w:val="20"/>
      <w:lang w:eastAsia="ru-RU"/>
    </w:rPr>
  </w:style>
  <w:style w:type="character" w:customStyle="1" w:styleId="style1">
    <w:name w:val="style1"/>
    <w:basedOn w:val="a0"/>
    <w:rsid w:val="00D203DF"/>
  </w:style>
  <w:style w:type="paragraph" w:customStyle="1" w:styleId="Elder10">
    <w:name w:val="Elder10"/>
    <w:basedOn w:val="a"/>
    <w:rsid w:val="00D203DF"/>
    <w:pPr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ElderRis">
    <w:name w:val="ElderRis"/>
    <w:basedOn w:val="a"/>
    <w:rsid w:val="00D203DF"/>
    <w:pPr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paragraph" w:customStyle="1" w:styleId="Elder">
    <w:name w:val="Elder!"/>
    <w:basedOn w:val="FR1"/>
    <w:rsid w:val="00D203DF"/>
    <w:pPr>
      <w:spacing w:after="60"/>
      <w:ind w:left="284" w:right="284" w:firstLine="567"/>
      <w:jc w:val="both"/>
    </w:pPr>
    <w:rPr>
      <w:i/>
      <w:snapToGrid/>
      <w:sz w:val="18"/>
    </w:rPr>
  </w:style>
  <w:style w:type="paragraph" w:customStyle="1" w:styleId="wp-caption-text">
    <w:name w:val="wp-caption-text"/>
    <w:basedOn w:val="a"/>
    <w:rsid w:val="00D20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20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03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orexac.com/stati-po-techanalizu/tipi-grafikov" TargetMode="External"/><Relationship Id="rId13" Type="http://schemas.openxmlformats.org/officeDocument/2006/relationships/image" Target="media/image3.gif"/><Relationship Id="rId18" Type="http://schemas.openxmlformats.org/officeDocument/2006/relationships/image" Target="media/image8.gif"/><Relationship Id="rId3" Type="http://schemas.openxmlformats.org/officeDocument/2006/relationships/settings" Target="settings.xml"/><Relationship Id="rId21" Type="http://schemas.openxmlformats.org/officeDocument/2006/relationships/image" Target="media/image11.gif"/><Relationship Id="rId7" Type="http://schemas.openxmlformats.org/officeDocument/2006/relationships/hyperlink" Target="http://forexac.com/stati-o-forekse/divergentsiya" TargetMode="External"/><Relationship Id="rId12" Type="http://schemas.openxmlformats.org/officeDocument/2006/relationships/hyperlink" Target="http://justprofit.ru/forex/strategii-forex/" TargetMode="External"/><Relationship Id="rId17" Type="http://schemas.openxmlformats.org/officeDocument/2006/relationships/image" Target="media/image7.gif"/><Relationship Id="rId2" Type="http://schemas.openxmlformats.org/officeDocument/2006/relationships/styles" Target="styles.xml"/><Relationship Id="rId16" Type="http://schemas.openxmlformats.org/officeDocument/2006/relationships/image" Target="media/image6.gif"/><Relationship Id="rId20" Type="http://schemas.openxmlformats.org/officeDocument/2006/relationships/image" Target="media/image10.gif"/><Relationship Id="rId1" Type="http://schemas.openxmlformats.org/officeDocument/2006/relationships/numbering" Target="numbering.xml"/><Relationship Id="rId6" Type="http://schemas.openxmlformats.org/officeDocument/2006/relationships/hyperlink" Target="http://forexcore.ru/novosti-bloga/indikator-divirgenciya.html" TargetMode="External"/><Relationship Id="rId11" Type="http://schemas.openxmlformats.org/officeDocument/2006/relationships/image" Target="media/image2.gif"/><Relationship Id="rId5" Type="http://schemas.openxmlformats.org/officeDocument/2006/relationships/image" Target="media/image1.gif"/><Relationship Id="rId15" Type="http://schemas.openxmlformats.org/officeDocument/2006/relationships/image" Target="media/image5.gif"/><Relationship Id="rId23" Type="http://schemas.openxmlformats.org/officeDocument/2006/relationships/theme" Target="theme/theme1.xml"/><Relationship Id="rId10" Type="http://schemas.openxmlformats.org/officeDocument/2006/relationships/hyperlink" Target="http://justprofit.ru/forex/indikatory-forex/indikator-macd/attachment/indicator-macd-mt4/" TargetMode="External"/><Relationship Id="rId19" Type="http://schemas.openxmlformats.org/officeDocument/2006/relationships/image" Target="media/image9.gif"/><Relationship Id="rId4" Type="http://schemas.openxmlformats.org/officeDocument/2006/relationships/webSettings" Target="webSettings.xml"/><Relationship Id="rId9" Type="http://schemas.openxmlformats.org/officeDocument/2006/relationships/hyperlink" Target="http://justprofit.ru/platforms/" TargetMode="External"/><Relationship Id="rId14" Type="http://schemas.openxmlformats.org/officeDocument/2006/relationships/image" Target="media/image4.gi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3820</Words>
  <Characters>21774</Characters>
  <Application>Microsoft Office Word</Application>
  <DocSecurity>0</DocSecurity>
  <Lines>181</Lines>
  <Paragraphs>51</Paragraphs>
  <ScaleCrop>false</ScaleCrop>
  <Company/>
  <LinksUpToDate>false</LinksUpToDate>
  <CharactersWithSpaces>25543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11</cp:revision>
  <dcterms:created xsi:type="dcterms:W3CDTF">2012-07-25T12:41:00Z</dcterms:created>
  <dcterms:modified xsi:type="dcterms:W3CDTF">2012-07-25T12:52:00Z</dcterms:modified>
</cp:coreProperties>
</file>